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F4" w:rsidRPr="008F6748" w:rsidRDefault="009E71F4" w:rsidP="008F6748">
      <w:pPr>
        <w:pStyle w:val="BodyText"/>
        <w:spacing w:after="100" w:afterAutospacing="1"/>
        <w:ind w:left="144"/>
        <w:contextualSpacing/>
        <w:jc w:val="center"/>
        <w:rPr>
          <w:sz w:val="40"/>
          <w:szCs w:val="40"/>
        </w:rPr>
      </w:pPr>
      <w:r w:rsidRPr="008F6748">
        <w:rPr>
          <w:sz w:val="40"/>
          <w:szCs w:val="40"/>
        </w:rPr>
        <w:t>Town of Williamsburg</w:t>
      </w:r>
    </w:p>
    <w:p w:rsidR="009E71F4" w:rsidRPr="008F6748" w:rsidRDefault="009E71F4" w:rsidP="008F6748">
      <w:pPr>
        <w:pStyle w:val="BodyText"/>
        <w:spacing w:after="100" w:afterAutospacing="1"/>
        <w:ind w:left="144"/>
        <w:contextualSpacing/>
        <w:jc w:val="center"/>
        <w:rPr>
          <w:sz w:val="40"/>
          <w:szCs w:val="40"/>
        </w:rPr>
      </w:pPr>
      <w:r w:rsidRPr="008F6748">
        <w:rPr>
          <w:sz w:val="40"/>
          <w:szCs w:val="40"/>
        </w:rPr>
        <w:t>Complete Street</w:t>
      </w:r>
      <w:r>
        <w:rPr>
          <w:sz w:val="40"/>
          <w:szCs w:val="40"/>
        </w:rPr>
        <w:t>s</w:t>
      </w:r>
      <w:bookmarkStart w:id="0" w:name="_GoBack"/>
      <w:bookmarkEnd w:id="0"/>
      <w:r w:rsidRPr="008F6748">
        <w:rPr>
          <w:sz w:val="40"/>
          <w:szCs w:val="40"/>
        </w:rPr>
        <w:t xml:space="preserve"> Policy</w:t>
      </w:r>
    </w:p>
    <w:p w:rsidR="009E71F4" w:rsidRPr="008F6748" w:rsidRDefault="009E71F4" w:rsidP="008F6748">
      <w:pPr>
        <w:pStyle w:val="BodyText"/>
        <w:spacing w:after="100" w:afterAutospacing="1"/>
        <w:ind w:left="144"/>
        <w:contextualSpacing/>
        <w:jc w:val="center"/>
        <w:rPr>
          <w:sz w:val="40"/>
          <w:szCs w:val="40"/>
        </w:rPr>
      </w:pPr>
    </w:p>
    <w:p w:rsidR="009E71F4" w:rsidRPr="000F773E" w:rsidRDefault="009E71F4" w:rsidP="00D73F71">
      <w:pPr>
        <w:widowControl/>
        <w:ind w:left="144" w:right="144"/>
        <w:contextualSpacing/>
        <w:rPr>
          <w:sz w:val="24"/>
          <w:szCs w:val="24"/>
        </w:rPr>
      </w:pPr>
      <w:r w:rsidRPr="000F773E">
        <w:rPr>
          <w:b/>
          <w:sz w:val="24"/>
          <w:szCs w:val="24"/>
          <w:u w:val="single"/>
        </w:rPr>
        <w:t>Vision and Purpose</w:t>
      </w:r>
      <w:r w:rsidRPr="000F773E">
        <w:rPr>
          <w:sz w:val="24"/>
          <w:szCs w:val="24"/>
        </w:rPr>
        <w:t>:</w:t>
      </w:r>
    </w:p>
    <w:p w:rsidR="009E71F4" w:rsidRPr="000F773E" w:rsidRDefault="009E71F4" w:rsidP="00D73F71">
      <w:pPr>
        <w:widowControl/>
        <w:ind w:left="144" w:right="144"/>
        <w:contextualSpacing/>
        <w:rPr>
          <w:sz w:val="24"/>
          <w:szCs w:val="24"/>
        </w:rPr>
      </w:pPr>
      <w:r w:rsidRPr="000F773E">
        <w:rPr>
          <w:sz w:val="24"/>
          <w:szCs w:val="24"/>
        </w:rPr>
        <w:t>Complete Streets are designed and operated to provide safety and accessibility for all the users of  our roadways, trails and transit systems, including pedestrians, bicyclists, transit  riders, motorists, commercial vehicles, and emergency vehicles and for people of all ages and of all abilities. Furthermore, Complete Streets principles contribute toward the safety, health, economic viability, and quality of life in a community by providing accessible and efficient connections between home, school, work, recreation and retail destinations by improving the pedestrian and vehicular environments throughout communities. The purpose of Williamsburg's Complete Streets policy, therefore, is to accommodate all road users by creating a road network that meets the needs of individuals utilizing a variety of transportation modes. It is the intent of the Town of Williamsburg to formalize the plan, design, operation and maintenance of streets so that they are safe for all users of all ages and abilities as a matter of routine. This policy directs decision-makers to consistently plan, design, and construct  streets  to  accommodate  all  anticipated  users  including, but not limited to pedestrians, bicyclists, motorists, emergency  vehicles, and  freight  and commercial  vehicles.</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b/>
          <w:sz w:val="24"/>
          <w:szCs w:val="24"/>
          <w:u w:val="single"/>
        </w:rPr>
        <w:t>Core Commitment</w:t>
      </w:r>
      <w:r w:rsidRPr="000F773E">
        <w:rPr>
          <w:sz w:val="24"/>
          <w:szCs w:val="24"/>
        </w:rPr>
        <w:t>:</w:t>
      </w:r>
    </w:p>
    <w:p w:rsidR="009E71F4" w:rsidRPr="000F773E" w:rsidRDefault="009E71F4" w:rsidP="00D73F71">
      <w:pPr>
        <w:widowControl/>
        <w:ind w:left="144" w:right="144"/>
        <w:contextualSpacing/>
        <w:rPr>
          <w:sz w:val="24"/>
          <w:szCs w:val="24"/>
        </w:rPr>
      </w:pPr>
      <w:r w:rsidRPr="000F773E">
        <w:rPr>
          <w:sz w:val="24"/>
          <w:szCs w:val="24"/>
        </w:rPr>
        <w:t>The Town of Williamsburg recognizes that users of various modes of transportation, including, but not limited to, pedestrians, cyclists, transit and school bus riders, motorists, delivery and service personnel, freight haulers, and emergency responders, are legitimate users of streets and deserve safe facilities.   "All Users" includes users of all ages and abilities.</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The Town of Williamsburg recognizes that all projects, new, maintenance, or reconstruction, are potential opportunities to apply Complete Streets design principles. The Town will, to the maximum extent practical, design, construct, maintain, and operate all streets to provide for a comprehensive and integrated street network of facilities for people of all ages and abilities.</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Complete Streets design recommendations shall be incorporated into all publicly and privately funded projects, as appropriate. All transportation infrastructure and  street  design  projects requiring funding or approval by the Town of  Williamsburg,  as well  as projects  funded by  the state  and federal government, such as the Chapter 90 funds, Town improvement grants, Transportation Improvement Program (TIP), the MassWorks Infrastructure Program, Community Development Block Grants (CDBG), Capital Funding and other state and federal funds for  street  and  infrastructure design shall adhere to (comply with) the Town of  Williamsburg's  Complete  Streets  Policy. Private developments and related street design components or corresponding street</w:t>
      </w:r>
      <w:r>
        <w:rPr>
          <w:sz w:val="24"/>
          <w:szCs w:val="24"/>
        </w:rPr>
        <w:t xml:space="preserve"> </w:t>
      </w:r>
      <w:r w:rsidRPr="000F773E">
        <w:rPr>
          <w:sz w:val="24"/>
          <w:szCs w:val="24"/>
        </w:rPr>
        <w:t>related components shall adhere to (comply with) the Complete Streets principles.   In addition, to the extent practical, state-owned roadways will comply with the Complete Streets resolution, including the design, construction, and maintenance of such roadways within Town boundaries.</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Transportation infrastructure may be excluded, upon approval by the Board of Selectmen, where documentation and data indicate that:</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Facilities where specific users are prohibited by law, such as interstate freeways or pedestrian malls. An effort will be made, in these cases for accommodations elsewhere.</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Where cost or impacts of accommodation is excessively disproportionate to the need or probable use or probable future use.</w:t>
      </w:r>
    </w:p>
    <w:p w:rsidR="009E71F4" w:rsidRPr="000F773E" w:rsidRDefault="009E71F4" w:rsidP="00D73F71">
      <w:pPr>
        <w:widowControl/>
        <w:ind w:left="144" w:right="144"/>
        <w:contextualSpacing/>
        <w:rPr>
          <w:b/>
          <w:sz w:val="24"/>
          <w:szCs w:val="24"/>
          <w:u w:val="single"/>
        </w:rPr>
      </w:pPr>
    </w:p>
    <w:p w:rsidR="009E71F4" w:rsidRPr="000F773E" w:rsidRDefault="009E71F4" w:rsidP="00D73F71">
      <w:pPr>
        <w:widowControl/>
        <w:ind w:left="144" w:right="144"/>
        <w:contextualSpacing/>
        <w:rPr>
          <w:sz w:val="24"/>
          <w:szCs w:val="24"/>
        </w:rPr>
      </w:pPr>
      <w:r w:rsidRPr="000F773E">
        <w:rPr>
          <w:b/>
          <w:sz w:val="24"/>
          <w:szCs w:val="24"/>
          <w:u w:val="single"/>
        </w:rPr>
        <w:t>Best Practices</w:t>
      </w:r>
      <w:r w:rsidRPr="000F773E">
        <w:rPr>
          <w:sz w:val="24"/>
          <w:szCs w:val="24"/>
        </w:rPr>
        <w:t>:</w:t>
      </w:r>
    </w:p>
    <w:p w:rsidR="009E71F4" w:rsidRPr="000F773E" w:rsidRDefault="009E71F4" w:rsidP="00D73F71">
      <w:pPr>
        <w:widowControl/>
        <w:ind w:left="144" w:right="144"/>
        <w:contextualSpacing/>
        <w:rPr>
          <w:sz w:val="24"/>
          <w:szCs w:val="24"/>
        </w:rPr>
      </w:pPr>
      <w:r w:rsidRPr="000F773E">
        <w:rPr>
          <w:sz w:val="24"/>
          <w:szCs w:val="24"/>
        </w:rPr>
        <w:t>The Town of Williamsburg's Complete Streets policy will focus on developing a connected, integrated network that serves all road users. Complete Streets will be integrated into policies, planning, and design of all types of public and private projects, including new construction, reconstruction, rehabilitation, repair, and maintenance of transportation facilities on streets and redevelopment projects.</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Implementation of the Town of Williamsburg’s Complete Streets Policy will be carried out cooperatively within all departments in the Town of Williamsburg with multi-jurisdictional cooperation, to the greatest extent possible, among private developers, and state, regional, and federal agencies.</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The Town of Williamsburg recognizes that "Complete Streets" may be achieved through single elements incorporated into a particular project or incrementally through a series of smaller improvements or maintenance activities over time.</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The latest design guidance, standards, and recommendations available will be used in the implementation of Complete Streets including:</w:t>
      </w:r>
    </w:p>
    <w:p w:rsidR="009E71F4" w:rsidRPr="000F773E" w:rsidRDefault="009E71F4" w:rsidP="00D73F71">
      <w:pPr>
        <w:widowControl/>
        <w:ind w:left="144" w:right="144"/>
        <w:contextualSpacing/>
        <w:rPr>
          <w:sz w:val="24"/>
          <w:szCs w:val="24"/>
        </w:rPr>
      </w:pPr>
    </w:p>
    <w:p w:rsidR="009E71F4" w:rsidRPr="000F773E" w:rsidRDefault="009E71F4" w:rsidP="00D73F71">
      <w:pPr>
        <w:pStyle w:val="ListParagraph"/>
        <w:widowControl/>
        <w:numPr>
          <w:ilvl w:val="0"/>
          <w:numId w:val="3"/>
        </w:numPr>
        <w:spacing w:before="0"/>
        <w:ind w:left="144" w:right="144" w:firstLine="0"/>
        <w:contextualSpacing/>
        <w:rPr>
          <w:sz w:val="24"/>
          <w:szCs w:val="24"/>
        </w:rPr>
      </w:pPr>
      <w:r>
        <w:rPr>
          <w:noProof/>
        </w:rPr>
        <w:pict>
          <v:line id="Line 3" o:spid="_x0000_s1026" style="position:absolute;left:0;text-align:left;z-index:-251658240;visibility:visible;mso-position-horizontal-relative:page" from="106.9pt,24.25pt" to="11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" strokeweight=".36pt">
            <w10:wrap anchorx="page"/>
          </v:line>
        </w:pict>
      </w:r>
      <w:r w:rsidRPr="000F773E">
        <w:rPr>
          <w:sz w:val="24"/>
          <w:szCs w:val="24"/>
        </w:rPr>
        <w:t>The Massachusetts of Department of Transportation Project Design and Development Guidebook</w:t>
      </w:r>
    </w:p>
    <w:p w:rsidR="009E71F4" w:rsidRPr="000F773E" w:rsidRDefault="009E71F4" w:rsidP="00D73F71">
      <w:pPr>
        <w:pStyle w:val="ListParagraph"/>
        <w:widowControl/>
        <w:numPr>
          <w:ilvl w:val="0"/>
          <w:numId w:val="3"/>
        </w:numPr>
        <w:spacing w:before="0"/>
        <w:ind w:left="144" w:right="144" w:firstLine="0"/>
        <w:contextualSpacing/>
        <w:rPr>
          <w:sz w:val="24"/>
          <w:szCs w:val="24"/>
          <w:u w:val="single"/>
        </w:rPr>
      </w:pPr>
      <w:r w:rsidRPr="000F773E">
        <w:rPr>
          <w:sz w:val="24"/>
          <w:szCs w:val="24"/>
        </w:rPr>
        <w:t xml:space="preserve">The latest edition of American Association of State Highway Transportation Officials (AASHTO) </w:t>
      </w:r>
      <w:r w:rsidRPr="000F773E">
        <w:rPr>
          <w:sz w:val="24"/>
          <w:szCs w:val="24"/>
          <w:u w:val="single"/>
        </w:rPr>
        <w:t>A Policy on Geometric Design  of Highway and Streets</w:t>
      </w:r>
    </w:p>
    <w:p w:rsidR="009E71F4" w:rsidRPr="000F773E" w:rsidRDefault="009E71F4" w:rsidP="00D73F71">
      <w:pPr>
        <w:pStyle w:val="ListParagraph"/>
        <w:widowControl/>
        <w:numPr>
          <w:ilvl w:val="0"/>
          <w:numId w:val="3"/>
        </w:numPr>
        <w:spacing w:before="0"/>
        <w:ind w:left="144" w:right="144" w:firstLine="0"/>
        <w:contextualSpacing/>
        <w:rPr>
          <w:sz w:val="24"/>
          <w:szCs w:val="24"/>
        </w:rPr>
      </w:pPr>
      <w:r w:rsidRPr="000F773E">
        <w:rPr>
          <w:sz w:val="24"/>
          <w:szCs w:val="24"/>
        </w:rPr>
        <w:t>The United States Department of Transportation Federal Highway Administration's Manual on Uniform Traffic Design Controls (2009).</w:t>
      </w:r>
    </w:p>
    <w:p w:rsidR="009E71F4" w:rsidRPr="000F773E" w:rsidRDefault="009E71F4" w:rsidP="00D73F71">
      <w:pPr>
        <w:pStyle w:val="ListParagraph"/>
        <w:widowControl/>
        <w:numPr>
          <w:ilvl w:val="0"/>
          <w:numId w:val="3"/>
        </w:numPr>
        <w:spacing w:before="0"/>
        <w:ind w:left="144" w:right="144" w:firstLine="0"/>
        <w:contextualSpacing/>
        <w:rPr>
          <w:sz w:val="24"/>
          <w:szCs w:val="24"/>
        </w:rPr>
      </w:pPr>
      <w:r w:rsidRPr="000F773E">
        <w:rPr>
          <w:sz w:val="24"/>
          <w:szCs w:val="24"/>
        </w:rPr>
        <w:t>The Architectural Access Board (AAB) 521CMR Rules and Regulations</w:t>
      </w:r>
    </w:p>
    <w:p w:rsidR="009E71F4" w:rsidRPr="000F773E" w:rsidRDefault="009E71F4" w:rsidP="00D73F71">
      <w:pPr>
        <w:pStyle w:val="ListParagraph"/>
        <w:widowControl/>
        <w:numPr>
          <w:ilvl w:val="0"/>
          <w:numId w:val="3"/>
        </w:numPr>
        <w:spacing w:before="0"/>
        <w:ind w:left="144" w:right="144" w:firstLine="0"/>
        <w:contextualSpacing/>
        <w:rPr>
          <w:sz w:val="24"/>
          <w:szCs w:val="24"/>
        </w:rPr>
      </w:pPr>
      <w:r w:rsidRPr="000F773E">
        <w:rPr>
          <w:sz w:val="24"/>
          <w:szCs w:val="24"/>
        </w:rPr>
        <w:t>Documents and plans created by and for Williamsburg such as bicycle, trail and pedestrian network plans.</w:t>
      </w:r>
    </w:p>
    <w:p w:rsidR="009E71F4" w:rsidRPr="000F773E" w:rsidRDefault="009E71F4" w:rsidP="00D73F71">
      <w:pPr>
        <w:widowControl/>
        <w:ind w:left="144" w:right="144"/>
        <w:contextualSpacing/>
        <w:rPr>
          <w:sz w:val="24"/>
          <w:szCs w:val="24"/>
        </w:rPr>
      </w:pPr>
    </w:p>
    <w:p w:rsidR="009E71F4" w:rsidRPr="000F773E" w:rsidRDefault="009E71F4" w:rsidP="00D73F71">
      <w:pPr>
        <w:widowControl/>
        <w:ind w:left="144" w:right="144"/>
        <w:contextualSpacing/>
        <w:rPr>
          <w:sz w:val="24"/>
          <w:szCs w:val="24"/>
        </w:rPr>
      </w:pPr>
      <w:r w:rsidRPr="000F773E">
        <w:rPr>
          <w:sz w:val="24"/>
          <w:szCs w:val="24"/>
        </w:rPr>
        <w:t>Complete Streets implementation and effectiveness should be constantly evaluated for success and opportunities for improvement. The town will develop performance measures to gauge implementation and effectiveness of the policies.</w:t>
      </w:r>
    </w:p>
    <w:p w:rsidR="009E71F4" w:rsidRPr="000F773E" w:rsidRDefault="009E71F4" w:rsidP="00D73F71">
      <w:pPr>
        <w:widowControl/>
        <w:ind w:left="144" w:right="144"/>
        <w:contextualSpacing/>
        <w:rPr>
          <w:sz w:val="24"/>
          <w:szCs w:val="24"/>
        </w:rPr>
      </w:pPr>
    </w:p>
    <w:p w:rsidR="009E71F4" w:rsidRPr="000F773E" w:rsidRDefault="009E71F4" w:rsidP="00D73F71">
      <w:pPr>
        <w:pStyle w:val="BodyText"/>
        <w:widowControl/>
        <w:ind w:left="144" w:right="144"/>
        <w:rPr>
          <w:sz w:val="24"/>
          <w:szCs w:val="24"/>
        </w:rPr>
      </w:pPr>
      <w:r w:rsidRPr="000F773E">
        <w:rPr>
          <w:b/>
          <w:sz w:val="24"/>
          <w:szCs w:val="24"/>
          <w:u w:val="single"/>
        </w:rPr>
        <w:t>Implementation</w:t>
      </w:r>
      <w:r w:rsidRPr="000F773E">
        <w:rPr>
          <w:sz w:val="24"/>
          <w:szCs w:val="24"/>
        </w:rPr>
        <w:t>:</w:t>
      </w:r>
    </w:p>
    <w:p w:rsidR="009E71F4" w:rsidRPr="000F773E" w:rsidRDefault="009E71F4" w:rsidP="00D73F71">
      <w:pPr>
        <w:pStyle w:val="BodyText"/>
        <w:widowControl/>
        <w:ind w:left="144" w:right="144"/>
        <w:rPr>
          <w:sz w:val="24"/>
          <w:szCs w:val="24"/>
        </w:rPr>
      </w:pPr>
      <w:r w:rsidRPr="000F773E">
        <w:rPr>
          <w:sz w:val="24"/>
          <w:szCs w:val="24"/>
        </w:rPr>
        <w:t>The Town shall make Complete Streets Practices a routine part of everyday operations, shall approach every transportation project and program as an opportunity to improve streets and the transportation network for all users, and shall work in coordination with other departments, agencies, and jurisdictions to achieve Complete Streets.</w:t>
      </w:r>
    </w:p>
    <w:p w:rsidR="009E71F4" w:rsidRPr="000F773E" w:rsidRDefault="009E71F4" w:rsidP="00D73F71">
      <w:pPr>
        <w:pStyle w:val="BodyText"/>
        <w:widowControl/>
        <w:ind w:left="144" w:right="144"/>
        <w:rPr>
          <w:sz w:val="24"/>
          <w:szCs w:val="24"/>
        </w:rPr>
      </w:pPr>
    </w:p>
    <w:p w:rsidR="009E71F4" w:rsidRPr="000F773E" w:rsidRDefault="009E71F4" w:rsidP="00D73F71">
      <w:pPr>
        <w:pStyle w:val="BodyText"/>
        <w:widowControl/>
        <w:ind w:left="144" w:right="144"/>
        <w:rPr>
          <w:sz w:val="24"/>
          <w:szCs w:val="24"/>
        </w:rPr>
      </w:pPr>
      <w:r w:rsidRPr="000F773E">
        <w:rPr>
          <w:sz w:val="24"/>
          <w:szCs w:val="24"/>
        </w:rPr>
        <w:t>The Town Shall review and either revise or develop proposed revisions to all appropriate planning documents (master plans, open space and recreation plan, etc.), zoning and subdivision codes, laws procedures, rules, regulations, guidelines, and programs to integrate Complete Streets principles in all street projects.  A Committee of relevant stakeholders designated by the Board of Selectmen will be created to implement this initiative.</w:t>
      </w:r>
    </w:p>
    <w:p w:rsidR="009E71F4" w:rsidRPr="000F773E" w:rsidRDefault="009E71F4" w:rsidP="00D73F71">
      <w:pPr>
        <w:pStyle w:val="BodyText"/>
        <w:widowControl/>
        <w:ind w:left="144" w:right="144"/>
        <w:rPr>
          <w:sz w:val="24"/>
          <w:szCs w:val="24"/>
        </w:rPr>
      </w:pPr>
    </w:p>
    <w:p w:rsidR="009E71F4" w:rsidRPr="000F773E" w:rsidRDefault="009E71F4" w:rsidP="00D73F71">
      <w:pPr>
        <w:pStyle w:val="BodyText"/>
        <w:widowControl/>
        <w:ind w:left="144" w:right="144"/>
        <w:rPr>
          <w:sz w:val="24"/>
          <w:szCs w:val="24"/>
        </w:rPr>
      </w:pPr>
      <w:r w:rsidRPr="000F773E">
        <w:rPr>
          <w:sz w:val="24"/>
          <w:szCs w:val="24"/>
        </w:rPr>
        <w:t>The Town shall maintain a comprehensive inventory of pedestrian and bicycle facility infrastructure that will prioritize projects to eliminate gaps in the sidewalk and bikeway network.</w:t>
      </w:r>
    </w:p>
    <w:p w:rsidR="009E71F4" w:rsidRPr="000F773E" w:rsidRDefault="009E71F4" w:rsidP="00D73F71">
      <w:pPr>
        <w:pStyle w:val="BodyText"/>
        <w:widowControl/>
        <w:ind w:left="144" w:right="144"/>
        <w:rPr>
          <w:sz w:val="24"/>
          <w:szCs w:val="24"/>
        </w:rPr>
      </w:pPr>
    </w:p>
    <w:p w:rsidR="009E71F4" w:rsidRPr="000F773E" w:rsidRDefault="009E71F4" w:rsidP="00D73F71">
      <w:pPr>
        <w:pStyle w:val="BodyText"/>
        <w:widowControl/>
        <w:ind w:left="144" w:right="144"/>
        <w:rPr>
          <w:sz w:val="24"/>
          <w:szCs w:val="24"/>
        </w:rPr>
      </w:pPr>
      <w:r w:rsidRPr="000F773E">
        <w:rPr>
          <w:sz w:val="24"/>
          <w:szCs w:val="24"/>
        </w:rPr>
        <w:t>The Town will reevaluate Capital Improvement Projects prioritization to encourage implementation of Complete Streets implementation.</w:t>
      </w:r>
    </w:p>
    <w:p w:rsidR="009E71F4" w:rsidRPr="000F773E" w:rsidRDefault="009E71F4" w:rsidP="00D73F71">
      <w:pPr>
        <w:pStyle w:val="BodyText"/>
        <w:widowControl/>
        <w:ind w:left="144" w:right="144"/>
        <w:rPr>
          <w:sz w:val="24"/>
          <w:szCs w:val="24"/>
        </w:rPr>
      </w:pPr>
    </w:p>
    <w:p w:rsidR="009E71F4" w:rsidRPr="000F773E" w:rsidRDefault="009E71F4" w:rsidP="00D73F71">
      <w:pPr>
        <w:pStyle w:val="BodyText"/>
        <w:widowControl/>
        <w:ind w:left="144" w:right="144"/>
        <w:rPr>
          <w:sz w:val="24"/>
          <w:szCs w:val="24"/>
        </w:rPr>
      </w:pPr>
      <w:r w:rsidRPr="000F773E">
        <w:rPr>
          <w:sz w:val="24"/>
          <w:szCs w:val="24"/>
        </w:rPr>
        <w:t>The Town will train pertinent town staff and decision-makers on the content of Complete Streets principles and best practices for implementing policy through workshops and other appropriate means.</w:t>
      </w:r>
    </w:p>
    <w:p w:rsidR="009E71F4" w:rsidRPr="000F773E" w:rsidRDefault="009E71F4" w:rsidP="00D73F71">
      <w:pPr>
        <w:pStyle w:val="BodyText"/>
        <w:widowControl/>
        <w:ind w:left="144" w:right="144"/>
        <w:rPr>
          <w:sz w:val="24"/>
          <w:szCs w:val="24"/>
        </w:rPr>
      </w:pPr>
    </w:p>
    <w:p w:rsidR="009E71F4" w:rsidRPr="000F773E" w:rsidRDefault="009E71F4" w:rsidP="00D73F71">
      <w:pPr>
        <w:pStyle w:val="BodyText"/>
        <w:widowControl/>
        <w:ind w:left="144" w:right="144"/>
        <w:rPr>
          <w:sz w:val="24"/>
          <w:szCs w:val="24"/>
        </w:rPr>
      </w:pPr>
      <w:r w:rsidRPr="000F773E">
        <w:rPr>
          <w:sz w:val="24"/>
          <w:szCs w:val="24"/>
        </w:rPr>
        <w:t>The Town will utilize interdepartmental coordination to promote the most responsible and efficient use of resources for activities within the public way.</w:t>
      </w:r>
    </w:p>
    <w:p w:rsidR="009E71F4" w:rsidRPr="000F773E" w:rsidRDefault="009E71F4" w:rsidP="00D73F71">
      <w:pPr>
        <w:pStyle w:val="BodyText"/>
        <w:widowControl/>
        <w:ind w:left="144" w:right="144"/>
        <w:rPr>
          <w:sz w:val="24"/>
          <w:szCs w:val="24"/>
        </w:rPr>
      </w:pPr>
    </w:p>
    <w:p w:rsidR="009E71F4" w:rsidRPr="000F773E" w:rsidRDefault="009E71F4" w:rsidP="00D73F71">
      <w:pPr>
        <w:pStyle w:val="BodyText"/>
        <w:widowControl/>
        <w:ind w:left="144" w:right="144"/>
        <w:rPr>
          <w:sz w:val="24"/>
          <w:szCs w:val="24"/>
        </w:rPr>
      </w:pPr>
      <w:r w:rsidRPr="000F773E">
        <w:rPr>
          <w:sz w:val="24"/>
          <w:szCs w:val="24"/>
        </w:rPr>
        <w:t>The Town will seek out appropriate sources of funding and grants for implementation of Complete Streets policies.</w:t>
      </w:r>
    </w:p>
    <w:p w:rsidR="009E71F4" w:rsidRPr="000F773E" w:rsidRDefault="009E71F4" w:rsidP="00D73F71">
      <w:pPr>
        <w:pStyle w:val="BodyText"/>
        <w:widowControl/>
        <w:ind w:left="144" w:right="144"/>
        <w:rPr>
          <w:sz w:val="24"/>
          <w:szCs w:val="24"/>
        </w:rPr>
      </w:pPr>
    </w:p>
    <w:p w:rsidR="009E71F4" w:rsidRPr="000F773E" w:rsidRDefault="009E71F4" w:rsidP="00D73F71">
      <w:pPr>
        <w:pStyle w:val="BodyText"/>
        <w:widowControl/>
        <w:ind w:left="144" w:right="144"/>
        <w:rPr>
          <w:sz w:val="24"/>
          <w:szCs w:val="24"/>
        </w:rPr>
      </w:pPr>
    </w:p>
    <w:sectPr w:rsidR="009E71F4" w:rsidRPr="000F773E" w:rsidSect="00D73F71">
      <w:footerReference w:type="default" r:id="rId7"/>
      <w:pgSz w:w="12240" w:h="15840" w:code="1"/>
      <w:pgMar w:top="1440" w:right="1080" w:bottom="1440" w:left="108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F4" w:rsidRDefault="009E71F4">
      <w:r>
        <w:separator/>
      </w:r>
    </w:p>
  </w:endnote>
  <w:endnote w:type="continuationSeparator" w:id="0">
    <w:p w:rsidR="009E71F4" w:rsidRDefault="009E7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F4" w:rsidRDefault="009E71F4">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F4" w:rsidRDefault="009E71F4">
      <w:r>
        <w:separator/>
      </w:r>
    </w:p>
  </w:footnote>
  <w:footnote w:type="continuationSeparator" w:id="0">
    <w:p w:rsidR="009E71F4" w:rsidRDefault="009E7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7235"/>
    <w:multiLevelType w:val="hybridMultilevel"/>
    <w:tmpl w:val="5A6E85EE"/>
    <w:lvl w:ilvl="0" w:tplc="9DB6D12E">
      <w:start w:val="1"/>
      <w:numFmt w:val="bullet"/>
      <w:lvlText w:val="•"/>
      <w:lvlJc w:val="left"/>
      <w:pPr>
        <w:ind w:left="840" w:hanging="346"/>
      </w:pPr>
      <w:rPr>
        <w:rFonts w:ascii="Times New Roman" w:eastAsia="Times New Roman" w:hAnsi="Times New Roman" w:hint="default"/>
        <w:color w:val="3D3D3D"/>
        <w:w w:val="150"/>
        <w:sz w:val="23"/>
      </w:rPr>
    </w:lvl>
    <w:lvl w:ilvl="1" w:tplc="80B4EC28">
      <w:start w:val="1"/>
      <w:numFmt w:val="bullet"/>
      <w:lvlText w:val="•"/>
      <w:lvlJc w:val="left"/>
      <w:pPr>
        <w:ind w:left="1720" w:hanging="346"/>
      </w:pPr>
      <w:rPr>
        <w:rFonts w:hint="default"/>
      </w:rPr>
    </w:lvl>
    <w:lvl w:ilvl="2" w:tplc="69322998">
      <w:start w:val="1"/>
      <w:numFmt w:val="bullet"/>
      <w:lvlText w:val="•"/>
      <w:lvlJc w:val="left"/>
      <w:pPr>
        <w:ind w:left="2600" w:hanging="346"/>
      </w:pPr>
      <w:rPr>
        <w:rFonts w:hint="default"/>
      </w:rPr>
    </w:lvl>
    <w:lvl w:ilvl="3" w:tplc="FED4A3E6">
      <w:start w:val="1"/>
      <w:numFmt w:val="bullet"/>
      <w:lvlText w:val="•"/>
      <w:lvlJc w:val="left"/>
      <w:pPr>
        <w:ind w:left="3480" w:hanging="346"/>
      </w:pPr>
      <w:rPr>
        <w:rFonts w:hint="default"/>
      </w:rPr>
    </w:lvl>
    <w:lvl w:ilvl="4" w:tplc="268AD0A2">
      <w:start w:val="1"/>
      <w:numFmt w:val="bullet"/>
      <w:lvlText w:val="•"/>
      <w:lvlJc w:val="left"/>
      <w:pPr>
        <w:ind w:left="4360" w:hanging="346"/>
      </w:pPr>
      <w:rPr>
        <w:rFonts w:hint="default"/>
      </w:rPr>
    </w:lvl>
    <w:lvl w:ilvl="5" w:tplc="4EF6C214">
      <w:start w:val="1"/>
      <w:numFmt w:val="bullet"/>
      <w:lvlText w:val="•"/>
      <w:lvlJc w:val="left"/>
      <w:pPr>
        <w:ind w:left="5240" w:hanging="346"/>
      </w:pPr>
      <w:rPr>
        <w:rFonts w:hint="default"/>
      </w:rPr>
    </w:lvl>
    <w:lvl w:ilvl="6" w:tplc="30A240A6">
      <w:start w:val="1"/>
      <w:numFmt w:val="bullet"/>
      <w:lvlText w:val="•"/>
      <w:lvlJc w:val="left"/>
      <w:pPr>
        <w:ind w:left="6120" w:hanging="346"/>
      </w:pPr>
      <w:rPr>
        <w:rFonts w:hint="default"/>
      </w:rPr>
    </w:lvl>
    <w:lvl w:ilvl="7" w:tplc="AF82AF64">
      <w:start w:val="1"/>
      <w:numFmt w:val="bullet"/>
      <w:lvlText w:val="•"/>
      <w:lvlJc w:val="left"/>
      <w:pPr>
        <w:ind w:left="7000" w:hanging="346"/>
      </w:pPr>
      <w:rPr>
        <w:rFonts w:hint="default"/>
      </w:rPr>
    </w:lvl>
    <w:lvl w:ilvl="8" w:tplc="FD4271B4">
      <w:start w:val="1"/>
      <w:numFmt w:val="bullet"/>
      <w:lvlText w:val="•"/>
      <w:lvlJc w:val="left"/>
      <w:pPr>
        <w:ind w:left="7880" w:hanging="346"/>
      </w:pPr>
      <w:rPr>
        <w:rFonts w:hint="default"/>
      </w:rPr>
    </w:lvl>
  </w:abstractNum>
  <w:abstractNum w:abstractNumId="1">
    <w:nsid w:val="416B5AC1"/>
    <w:multiLevelType w:val="hybridMultilevel"/>
    <w:tmpl w:val="B8E49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465667C"/>
    <w:multiLevelType w:val="hybridMultilevel"/>
    <w:tmpl w:val="D938DD64"/>
    <w:lvl w:ilvl="0" w:tplc="EBAE1DBC">
      <w:start w:val="1"/>
      <w:numFmt w:val="decimal"/>
      <w:lvlText w:val="%1."/>
      <w:lvlJc w:val="left"/>
      <w:pPr>
        <w:ind w:left="862" w:hanging="339"/>
      </w:pPr>
      <w:rPr>
        <w:rFonts w:ascii="Times New Roman" w:eastAsia="Times New Roman" w:hAnsi="Times New Roman" w:cs="Times New Roman" w:hint="default"/>
        <w:color w:val="3D3D3D"/>
        <w:w w:val="104"/>
        <w:sz w:val="23"/>
        <w:szCs w:val="23"/>
      </w:rPr>
    </w:lvl>
    <w:lvl w:ilvl="1" w:tplc="07DCCD38">
      <w:start w:val="1"/>
      <w:numFmt w:val="bullet"/>
      <w:lvlText w:val="•"/>
      <w:lvlJc w:val="left"/>
      <w:pPr>
        <w:ind w:left="1738" w:hanging="339"/>
      </w:pPr>
      <w:rPr>
        <w:rFonts w:hint="default"/>
      </w:rPr>
    </w:lvl>
    <w:lvl w:ilvl="2" w:tplc="553C3FDC">
      <w:start w:val="1"/>
      <w:numFmt w:val="bullet"/>
      <w:lvlText w:val="•"/>
      <w:lvlJc w:val="left"/>
      <w:pPr>
        <w:ind w:left="2616" w:hanging="339"/>
      </w:pPr>
      <w:rPr>
        <w:rFonts w:hint="default"/>
      </w:rPr>
    </w:lvl>
    <w:lvl w:ilvl="3" w:tplc="27427DCC">
      <w:start w:val="1"/>
      <w:numFmt w:val="bullet"/>
      <w:lvlText w:val="•"/>
      <w:lvlJc w:val="left"/>
      <w:pPr>
        <w:ind w:left="3494" w:hanging="339"/>
      </w:pPr>
      <w:rPr>
        <w:rFonts w:hint="default"/>
      </w:rPr>
    </w:lvl>
    <w:lvl w:ilvl="4" w:tplc="89C03576">
      <w:start w:val="1"/>
      <w:numFmt w:val="bullet"/>
      <w:lvlText w:val="•"/>
      <w:lvlJc w:val="left"/>
      <w:pPr>
        <w:ind w:left="4372" w:hanging="339"/>
      </w:pPr>
      <w:rPr>
        <w:rFonts w:hint="default"/>
      </w:rPr>
    </w:lvl>
    <w:lvl w:ilvl="5" w:tplc="7558337E">
      <w:start w:val="1"/>
      <w:numFmt w:val="bullet"/>
      <w:lvlText w:val="•"/>
      <w:lvlJc w:val="left"/>
      <w:pPr>
        <w:ind w:left="5250" w:hanging="339"/>
      </w:pPr>
      <w:rPr>
        <w:rFonts w:hint="default"/>
      </w:rPr>
    </w:lvl>
    <w:lvl w:ilvl="6" w:tplc="B47227AE">
      <w:start w:val="1"/>
      <w:numFmt w:val="bullet"/>
      <w:lvlText w:val="•"/>
      <w:lvlJc w:val="left"/>
      <w:pPr>
        <w:ind w:left="6128" w:hanging="339"/>
      </w:pPr>
      <w:rPr>
        <w:rFonts w:hint="default"/>
      </w:rPr>
    </w:lvl>
    <w:lvl w:ilvl="7" w:tplc="A8FC3CA4">
      <w:start w:val="1"/>
      <w:numFmt w:val="bullet"/>
      <w:lvlText w:val="•"/>
      <w:lvlJc w:val="left"/>
      <w:pPr>
        <w:ind w:left="7006" w:hanging="339"/>
      </w:pPr>
      <w:rPr>
        <w:rFonts w:hint="default"/>
      </w:rPr>
    </w:lvl>
    <w:lvl w:ilvl="8" w:tplc="C5A60104">
      <w:start w:val="1"/>
      <w:numFmt w:val="bullet"/>
      <w:lvlText w:val="•"/>
      <w:lvlJc w:val="left"/>
      <w:pPr>
        <w:ind w:left="7884" w:hanging="339"/>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8B7"/>
    <w:rsid w:val="000F773E"/>
    <w:rsid w:val="003E7217"/>
    <w:rsid w:val="00593939"/>
    <w:rsid w:val="005C6FBF"/>
    <w:rsid w:val="00796701"/>
    <w:rsid w:val="007A3972"/>
    <w:rsid w:val="007B3EBA"/>
    <w:rsid w:val="008008B7"/>
    <w:rsid w:val="0086143D"/>
    <w:rsid w:val="008B5F9F"/>
    <w:rsid w:val="008F6748"/>
    <w:rsid w:val="009E71F4"/>
    <w:rsid w:val="00C6557B"/>
    <w:rsid w:val="00CE5C57"/>
    <w:rsid w:val="00D73F71"/>
    <w:rsid w:val="00F06C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BF"/>
    <w:pPr>
      <w:widowControl w:val="0"/>
    </w:pPr>
    <w:rPr>
      <w:rFonts w:ascii="Times New Roman" w:eastAsia="Times New Roman" w:hAnsi="Times New Roman"/>
    </w:rPr>
  </w:style>
  <w:style w:type="paragraph" w:styleId="Heading1">
    <w:name w:val="heading 1"/>
    <w:basedOn w:val="Normal"/>
    <w:link w:val="Heading1Char"/>
    <w:uiPriority w:val="99"/>
    <w:qFormat/>
    <w:rsid w:val="005C6FBF"/>
    <w:pPr>
      <w:ind w:left="128"/>
      <w:jc w:val="both"/>
      <w:outlineLvl w:val="0"/>
    </w:pPr>
    <w:rPr>
      <w:b/>
      <w:bCs/>
      <w:sz w:val="23"/>
      <w:szCs w:val="23"/>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3C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5C6FBF"/>
    <w:rPr>
      <w:sz w:val="23"/>
      <w:szCs w:val="23"/>
    </w:rPr>
  </w:style>
  <w:style w:type="character" w:customStyle="1" w:styleId="BodyTextChar">
    <w:name w:val="Body Text Char"/>
    <w:basedOn w:val="DefaultParagraphFont"/>
    <w:link w:val="BodyText"/>
    <w:uiPriority w:val="99"/>
    <w:semiHidden/>
    <w:rsid w:val="006A63C4"/>
    <w:rPr>
      <w:rFonts w:ascii="Times New Roman" w:eastAsia="Times New Roman" w:hAnsi="Times New Roman"/>
    </w:rPr>
  </w:style>
  <w:style w:type="paragraph" w:styleId="ListParagraph">
    <w:name w:val="List Paragraph"/>
    <w:basedOn w:val="Normal"/>
    <w:uiPriority w:val="99"/>
    <w:qFormat/>
    <w:rsid w:val="005C6FBF"/>
    <w:pPr>
      <w:spacing w:before="1"/>
      <w:ind w:left="833" w:hanging="360"/>
    </w:pPr>
  </w:style>
  <w:style w:type="paragraph" w:customStyle="1" w:styleId="TableParagraph">
    <w:name w:val="Table Paragraph"/>
    <w:basedOn w:val="Normal"/>
    <w:uiPriority w:val="99"/>
    <w:rsid w:val="005C6FBF"/>
    <w:pPr>
      <w:ind w:left="104"/>
    </w:pPr>
  </w:style>
  <w:style w:type="paragraph" w:styleId="BalloonText">
    <w:name w:val="Balloon Text"/>
    <w:basedOn w:val="Normal"/>
    <w:link w:val="BalloonTextChar"/>
    <w:uiPriority w:val="99"/>
    <w:semiHidden/>
    <w:rsid w:val="008F674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67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1051</Words>
  <Characters>5995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KM_364e-20160614101338</dc:title>
  <dc:subject/>
  <dc:creator>Charlene Nardi</dc:creator>
  <cp:keywords/>
  <dc:description/>
  <cp:lastModifiedBy>Jim</cp:lastModifiedBy>
  <cp:revision>2</cp:revision>
  <dcterms:created xsi:type="dcterms:W3CDTF">2017-02-01T18:10:00Z</dcterms:created>
  <dcterms:modified xsi:type="dcterms:W3CDTF">2017-02-01T18:10:00Z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KM_364e</vt:lpwstr>
  </property>
</Properties>
</file>